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附件5：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珠海市风景园林和林业协会三届四次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会员大会会议查阅回执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单位（盖章）：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                   </w:t>
      </w:r>
    </w:p>
    <w:tbl>
      <w:tblPr>
        <w:tblStyle w:val="3"/>
        <w:tblpPr w:leftFromText="180" w:rightFromText="180" w:vertAnchor="text" w:horzAnchor="page" w:tblpX="1770" w:tblpY="333"/>
        <w:tblOverlap w:val="never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8"/>
        <w:gridCol w:w="3239"/>
        <w:gridCol w:w="2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18" w:type="dxa"/>
            <w:vMerge w:val="restart"/>
            <w:noWrap w:val="0"/>
            <w:vAlign w:val="center"/>
          </w:tcPr>
          <w:p>
            <w:pPr>
              <w:widowControl/>
              <w:spacing w:line="480" w:lineRule="atLeast"/>
              <w:ind w:right="7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3239" w:type="dxa"/>
            <w:vMerge w:val="restart"/>
            <w:noWrap w:val="0"/>
            <w:vAlign w:val="center"/>
          </w:tcPr>
          <w:p>
            <w:pPr>
              <w:widowControl/>
              <w:spacing w:line="480" w:lineRule="atLeast"/>
              <w:ind w:right="7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  <w:t>职务</w:t>
            </w:r>
          </w:p>
        </w:tc>
        <w:tc>
          <w:tcPr>
            <w:tcW w:w="2861" w:type="dxa"/>
            <w:vMerge w:val="restart"/>
            <w:noWrap w:val="0"/>
            <w:vAlign w:val="center"/>
          </w:tcPr>
          <w:p>
            <w:pPr>
              <w:widowControl/>
              <w:spacing w:line="480" w:lineRule="atLeast"/>
              <w:ind w:right="7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18" w:type="dxa"/>
            <w:vMerge w:val="continue"/>
            <w:noWrap w:val="0"/>
            <w:vAlign w:val="top"/>
          </w:tcPr>
          <w:p>
            <w:pPr>
              <w:widowControl/>
              <w:spacing w:line="480" w:lineRule="atLeast"/>
              <w:ind w:right="7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239" w:type="dxa"/>
            <w:vMerge w:val="continue"/>
            <w:noWrap w:val="0"/>
            <w:vAlign w:val="top"/>
          </w:tcPr>
          <w:p>
            <w:pPr>
              <w:widowControl/>
              <w:spacing w:line="480" w:lineRule="atLeast"/>
              <w:ind w:right="7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vMerge w:val="continue"/>
            <w:noWrap w:val="0"/>
            <w:vAlign w:val="top"/>
          </w:tcPr>
          <w:p>
            <w:pPr>
              <w:widowControl/>
              <w:spacing w:line="480" w:lineRule="atLeast"/>
              <w:ind w:right="7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418" w:type="dxa"/>
            <w:noWrap w:val="0"/>
            <w:vAlign w:val="top"/>
          </w:tcPr>
          <w:p>
            <w:pPr>
              <w:widowControl/>
              <w:spacing w:line="480" w:lineRule="atLeast"/>
              <w:ind w:right="7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239" w:type="dxa"/>
            <w:noWrap w:val="0"/>
            <w:vAlign w:val="top"/>
          </w:tcPr>
          <w:p>
            <w:pPr>
              <w:widowControl/>
              <w:spacing w:line="480" w:lineRule="atLeast"/>
              <w:ind w:right="7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widowControl/>
              <w:spacing w:line="480" w:lineRule="atLeast"/>
              <w:ind w:right="7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418" w:type="dxa"/>
            <w:noWrap w:val="0"/>
            <w:vAlign w:val="top"/>
          </w:tcPr>
          <w:p>
            <w:pPr>
              <w:widowControl/>
              <w:spacing w:line="480" w:lineRule="atLeast"/>
              <w:ind w:right="7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239" w:type="dxa"/>
            <w:noWrap w:val="0"/>
            <w:vAlign w:val="top"/>
          </w:tcPr>
          <w:p>
            <w:pPr>
              <w:widowControl/>
              <w:spacing w:line="480" w:lineRule="atLeast"/>
              <w:ind w:right="7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widowControl/>
              <w:spacing w:line="480" w:lineRule="atLeast"/>
              <w:ind w:right="7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418" w:type="dxa"/>
            <w:noWrap w:val="0"/>
            <w:vAlign w:val="top"/>
          </w:tcPr>
          <w:p>
            <w:pPr>
              <w:widowControl/>
              <w:spacing w:line="480" w:lineRule="atLeast"/>
              <w:ind w:right="7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239" w:type="dxa"/>
            <w:noWrap w:val="0"/>
            <w:vAlign w:val="top"/>
          </w:tcPr>
          <w:p>
            <w:pPr>
              <w:widowControl/>
              <w:spacing w:line="480" w:lineRule="atLeast"/>
              <w:ind w:right="7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widowControl/>
              <w:spacing w:line="480" w:lineRule="atLeast"/>
              <w:ind w:right="7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eastAsia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备注：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请各会员单位认真查阅，并于3月15日前将会议回执（盖章扫描件）发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送到协会邮箱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instrText xml:space="preserve"> HYPERLINK "mailto:zhfjyl@sina.cn" </w:instrTex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fldChar w:fldCharType="separate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zhfjyl@sina.cn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逾期未反馈，视为已查阅。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36226"/>
    <w:rsid w:val="002760BC"/>
    <w:rsid w:val="007C2CBE"/>
    <w:rsid w:val="18F3589C"/>
    <w:rsid w:val="33E252E0"/>
    <w:rsid w:val="3499582B"/>
    <w:rsid w:val="349B47C3"/>
    <w:rsid w:val="414A053E"/>
    <w:rsid w:val="45672FCF"/>
    <w:rsid w:val="48C204DC"/>
    <w:rsid w:val="6B555471"/>
    <w:rsid w:val="7C6362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2020-04-24T08:00:00Z</dcterms:created>
  <dc:creator>小斯</dc:creator>
  <cp:lastModifiedBy>梁庆仲</cp:lastModifiedBy>
  <dcterms:modified xsi:type="dcterms:W3CDTF">2021-03-01T06:29:16Z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